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0A4" w:rsidRPr="002376FB" w:rsidRDefault="00DC20A4" w:rsidP="002376F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2376FB">
        <w:rPr>
          <w:rFonts w:ascii="Arial" w:hAnsi="Arial" w:cs="Arial"/>
          <w:b/>
          <w:color w:val="000000" w:themeColor="text1"/>
          <w:sz w:val="24"/>
          <w:szCs w:val="24"/>
        </w:rPr>
        <w:t xml:space="preserve">O Fórum de Partidos Políticos, </w:t>
      </w:r>
      <w:proofErr w:type="spellStart"/>
      <w:r w:rsidRPr="002376FB">
        <w:rPr>
          <w:rFonts w:ascii="Arial" w:hAnsi="Arial" w:cs="Arial"/>
          <w:b/>
          <w:color w:val="000000" w:themeColor="text1"/>
          <w:sz w:val="24"/>
          <w:szCs w:val="24"/>
        </w:rPr>
        <w:t>Think</w:t>
      </w:r>
      <w:proofErr w:type="spellEnd"/>
      <w:r w:rsidRPr="002376F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376FB">
        <w:rPr>
          <w:rFonts w:ascii="Arial" w:hAnsi="Arial" w:cs="Arial"/>
          <w:b/>
          <w:color w:val="000000" w:themeColor="text1"/>
          <w:sz w:val="24"/>
          <w:szCs w:val="24"/>
        </w:rPr>
        <w:t>Tanks</w:t>
      </w:r>
      <w:proofErr w:type="spellEnd"/>
      <w:r w:rsidRPr="002376FB">
        <w:rPr>
          <w:rFonts w:ascii="Arial" w:hAnsi="Arial" w:cs="Arial"/>
          <w:b/>
          <w:color w:val="000000" w:themeColor="text1"/>
          <w:sz w:val="24"/>
          <w:szCs w:val="24"/>
        </w:rPr>
        <w:t xml:space="preserve"> e Organizações de Sociedade Civil dos BRICS aconteceu</w:t>
      </w:r>
      <w:proofErr w:type="gramEnd"/>
      <w:r w:rsidRPr="002376FB">
        <w:rPr>
          <w:rFonts w:ascii="Arial" w:hAnsi="Arial" w:cs="Arial"/>
          <w:b/>
          <w:color w:val="000000" w:themeColor="text1"/>
          <w:sz w:val="24"/>
          <w:szCs w:val="24"/>
        </w:rPr>
        <w:t xml:space="preserve"> em </w:t>
      </w:r>
      <w:proofErr w:type="spellStart"/>
      <w:r w:rsidRPr="002376FB">
        <w:rPr>
          <w:rFonts w:ascii="Arial" w:hAnsi="Arial" w:cs="Arial"/>
          <w:b/>
          <w:color w:val="000000" w:themeColor="text1"/>
          <w:sz w:val="24"/>
          <w:szCs w:val="24"/>
        </w:rPr>
        <w:t>Fuzhou</w:t>
      </w:r>
      <w:proofErr w:type="spellEnd"/>
      <w:r w:rsidRPr="002376FB">
        <w:rPr>
          <w:rFonts w:ascii="Arial" w:hAnsi="Arial" w:cs="Arial"/>
          <w:b/>
          <w:color w:val="000000" w:themeColor="text1"/>
          <w:sz w:val="24"/>
          <w:szCs w:val="24"/>
        </w:rPr>
        <w:t>, China entre os dias 10 e 12 d e junho de 2017.</w:t>
      </w:r>
    </w:p>
    <w:p w:rsidR="00DC20A4" w:rsidRPr="002376FB" w:rsidRDefault="00DC20A4" w:rsidP="002376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76FB">
        <w:rPr>
          <w:rFonts w:ascii="Arial" w:hAnsi="Arial" w:cs="Arial"/>
          <w:color w:val="000000" w:themeColor="text1"/>
          <w:sz w:val="24"/>
          <w:szCs w:val="24"/>
        </w:rPr>
        <w:t> </w:t>
      </w:r>
    </w:p>
    <w:p w:rsidR="00DC20A4" w:rsidRPr="002376FB" w:rsidRDefault="00DC20A4" w:rsidP="002376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A delegação brasileira era composta por mais </w:t>
      </w:r>
      <w:proofErr w:type="gramStart"/>
      <w:r w:rsidRPr="002376FB">
        <w:rPr>
          <w:rFonts w:ascii="Arial" w:hAnsi="Arial" w:cs="Arial"/>
          <w:color w:val="000000" w:themeColor="text1"/>
          <w:sz w:val="24"/>
          <w:szCs w:val="24"/>
        </w:rPr>
        <w:t>4</w:t>
      </w:r>
      <w:proofErr w:type="gramEnd"/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 pessoas: Renata </w:t>
      </w:r>
      <w:proofErr w:type="spellStart"/>
      <w:r w:rsidRPr="002376FB">
        <w:rPr>
          <w:rFonts w:ascii="Arial" w:hAnsi="Arial" w:cs="Arial"/>
          <w:color w:val="000000" w:themeColor="text1"/>
          <w:sz w:val="24"/>
          <w:szCs w:val="24"/>
        </w:rPr>
        <w:t>Boulos</w:t>
      </w:r>
      <w:proofErr w:type="spellEnd"/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 (Incide/SP), Carla Pereira Moreira (Associação de Mulheres da Ilha do Governador/RJ), Gilson Paulino (Conselho Estadual de Educação do Rio de Janeiro), Diego </w:t>
      </w:r>
      <w:proofErr w:type="spellStart"/>
      <w:r w:rsidRPr="002376FB">
        <w:rPr>
          <w:rFonts w:ascii="Arial" w:hAnsi="Arial" w:cs="Arial"/>
          <w:color w:val="000000" w:themeColor="text1"/>
          <w:sz w:val="24"/>
          <w:szCs w:val="24"/>
        </w:rPr>
        <w:t>Pautasso</w:t>
      </w:r>
      <w:proofErr w:type="spellEnd"/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 (CEBRAPAZ/RS).</w:t>
      </w:r>
    </w:p>
    <w:p w:rsidR="00DC20A4" w:rsidRPr="002376FB" w:rsidRDefault="00DC20A4" w:rsidP="002376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Um ponto que destaco, e que interessa ao Consea, é que em março de 2018 acontecerá em Brasília o Fórum Mundial da Água. Renata </w:t>
      </w:r>
      <w:proofErr w:type="spellStart"/>
      <w:r w:rsidRPr="002376FB">
        <w:rPr>
          <w:rFonts w:ascii="Arial" w:hAnsi="Arial" w:cs="Arial"/>
          <w:color w:val="000000" w:themeColor="text1"/>
          <w:sz w:val="24"/>
          <w:szCs w:val="24"/>
        </w:rPr>
        <w:t>Boulos</w:t>
      </w:r>
      <w:proofErr w:type="spellEnd"/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, da delegação brasileira, é a Secretária Executiva do Fórum, que está começando a se estruturar. Considerando que a próxima plenária tratará desse tema (água) a realização do Fórum é algo a ser considerado, inclusive acredito que pode ser pleiteada a participação do Consea. </w:t>
      </w:r>
      <w:bookmarkStart w:id="0" w:name="_GoBack"/>
      <w:bookmarkEnd w:id="0"/>
    </w:p>
    <w:p w:rsidR="00DC20A4" w:rsidRPr="002376FB" w:rsidRDefault="00DC20A4" w:rsidP="002376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Minha participação aconteceu no dia 10.6.2017 (14h30-17h30). Nesse dia foram feitas falas de representantes de organizações de sociedade civil de Brasil, </w:t>
      </w:r>
      <w:proofErr w:type="spellStart"/>
      <w:r w:rsidRPr="002376FB">
        <w:rPr>
          <w:rFonts w:ascii="Arial" w:hAnsi="Arial" w:cs="Arial"/>
          <w:color w:val="000000" w:themeColor="text1"/>
          <w:sz w:val="24"/>
          <w:szCs w:val="24"/>
        </w:rPr>
        <w:t>Russia</w:t>
      </w:r>
      <w:proofErr w:type="spellEnd"/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376FB">
        <w:rPr>
          <w:rFonts w:ascii="Arial" w:hAnsi="Arial" w:cs="Arial"/>
          <w:color w:val="000000" w:themeColor="text1"/>
          <w:sz w:val="24"/>
          <w:szCs w:val="24"/>
        </w:rPr>
        <w:t>India</w:t>
      </w:r>
      <w:proofErr w:type="spellEnd"/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, China e África do Sul. A sessão foi dividida em </w:t>
      </w:r>
      <w:proofErr w:type="gramStart"/>
      <w:r w:rsidRPr="002376FB">
        <w:rPr>
          <w:rFonts w:ascii="Arial" w:hAnsi="Arial" w:cs="Arial"/>
          <w:color w:val="000000" w:themeColor="text1"/>
          <w:sz w:val="24"/>
          <w:szCs w:val="24"/>
        </w:rPr>
        <w:t>3</w:t>
      </w:r>
      <w:proofErr w:type="gramEnd"/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 sessões. A primeira tratava de “Laços entre Pessoas para uma melhor cooperação”, a segunda “Áreas de força e orientações para as organizações de sociedade civil para a Cooperação dos BRICS”, a terceira “Como estreitar trocas e cooperação entre as Organizações de Sociedade Civil dos BRICS”. Em cada uma, falava um representante de cada país. </w:t>
      </w:r>
    </w:p>
    <w:p w:rsidR="00DC20A4" w:rsidRPr="002376FB" w:rsidRDefault="00DC20A4" w:rsidP="002376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76FB">
        <w:rPr>
          <w:rFonts w:ascii="Arial" w:hAnsi="Arial" w:cs="Arial"/>
          <w:color w:val="000000" w:themeColor="text1"/>
          <w:sz w:val="24"/>
          <w:szCs w:val="24"/>
        </w:rPr>
        <w:lastRenderedPageBreak/>
        <w:t>Eu falei na segunda sessão, e meu tempo era de 5 minutos. Minha apresentação (anexa) e se baseou no Manifesto do Encontro Internacional que antecedeu a 5CNSAN. Depois da minha fala, um representante da África do Sul (</w:t>
      </w:r>
      <w:proofErr w:type="spellStart"/>
      <w:r w:rsidRPr="002376FB">
        <w:rPr>
          <w:rFonts w:ascii="Arial" w:hAnsi="Arial" w:cs="Arial"/>
          <w:color w:val="000000" w:themeColor="text1"/>
          <w:sz w:val="24"/>
          <w:szCs w:val="24"/>
        </w:rPr>
        <w:t>Malcom</w:t>
      </w:r>
      <w:proofErr w:type="spellEnd"/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 Damon, Diretor da “</w:t>
      </w:r>
      <w:proofErr w:type="spellStart"/>
      <w:r w:rsidRPr="002376FB">
        <w:rPr>
          <w:rFonts w:ascii="Arial" w:hAnsi="Arial" w:cs="Arial"/>
          <w:color w:val="000000" w:themeColor="text1"/>
          <w:sz w:val="24"/>
          <w:szCs w:val="24"/>
        </w:rPr>
        <w:t>Economic</w:t>
      </w:r>
      <w:proofErr w:type="spellEnd"/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 Justice Network”, da África do Sul, elogiou a introdução do conceito de Soberania Alimentar na discussão e me perguntou como lidamos com esse tema aqui, considerando o avanço das grandes transnacionais no cenário agrícola; ele já havia estado em Porto Alegre, conhecia um pouco da realidade brasileira). </w:t>
      </w:r>
    </w:p>
    <w:p w:rsidR="00DC20A4" w:rsidRPr="002376FB" w:rsidRDefault="00DC20A4" w:rsidP="002376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Em linhas gerais, muito se falou ao longo do Fórum sobre a necessidade de cooperação internacional na perspectiva </w:t>
      </w:r>
      <w:proofErr w:type="gramStart"/>
      <w:r w:rsidRPr="002376FB">
        <w:rPr>
          <w:rFonts w:ascii="Arial" w:hAnsi="Arial" w:cs="Arial"/>
          <w:color w:val="000000" w:themeColor="text1"/>
          <w:sz w:val="24"/>
          <w:szCs w:val="24"/>
        </w:rPr>
        <w:t>do ganha-ganha</w:t>
      </w:r>
      <w:proofErr w:type="gramEnd"/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2376FB">
        <w:rPr>
          <w:rFonts w:ascii="Arial" w:hAnsi="Arial" w:cs="Arial"/>
          <w:color w:val="000000" w:themeColor="text1"/>
          <w:sz w:val="24"/>
          <w:szCs w:val="24"/>
        </w:rPr>
        <w:t>win</w:t>
      </w:r>
      <w:proofErr w:type="spellEnd"/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76FB">
        <w:rPr>
          <w:rFonts w:ascii="Arial" w:hAnsi="Arial" w:cs="Arial"/>
          <w:color w:val="000000" w:themeColor="text1"/>
          <w:sz w:val="24"/>
          <w:szCs w:val="24"/>
        </w:rPr>
        <w:t>win</w:t>
      </w:r>
      <w:proofErr w:type="spellEnd"/>
      <w:r w:rsidRPr="002376FB">
        <w:rPr>
          <w:rFonts w:ascii="Arial" w:hAnsi="Arial" w:cs="Arial"/>
          <w:color w:val="000000" w:themeColor="text1"/>
          <w:sz w:val="24"/>
          <w:szCs w:val="24"/>
        </w:rPr>
        <w:t>) e do papel da política expansionista chinesa na área de infraestrutura para países em desenvolvimento (</w:t>
      </w:r>
      <w:proofErr w:type="spellStart"/>
      <w:r w:rsidRPr="002376FB">
        <w:rPr>
          <w:rFonts w:ascii="Arial" w:hAnsi="Arial" w:cs="Arial"/>
          <w:color w:val="000000" w:themeColor="text1"/>
          <w:sz w:val="24"/>
          <w:szCs w:val="24"/>
        </w:rPr>
        <w:t>Belt</w:t>
      </w:r>
      <w:proofErr w:type="spellEnd"/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76FB">
        <w:rPr>
          <w:rFonts w:ascii="Arial" w:hAnsi="Arial" w:cs="Arial"/>
          <w:color w:val="000000" w:themeColor="text1"/>
          <w:sz w:val="24"/>
          <w:szCs w:val="24"/>
        </w:rPr>
        <w:t>and</w:t>
      </w:r>
      <w:proofErr w:type="spellEnd"/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 Road).</w:t>
      </w:r>
    </w:p>
    <w:p w:rsidR="00DC20A4" w:rsidRPr="002376FB" w:rsidRDefault="00DC20A4" w:rsidP="002376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C20A4" w:rsidRPr="002376FB" w:rsidRDefault="00DC20A4" w:rsidP="002376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76FB">
        <w:rPr>
          <w:rFonts w:ascii="Arial" w:hAnsi="Arial" w:cs="Arial"/>
          <w:color w:val="000000" w:themeColor="text1"/>
          <w:sz w:val="24"/>
          <w:szCs w:val="24"/>
        </w:rPr>
        <w:t>Pouco se falou do tema da Segurança Alimentar.</w:t>
      </w:r>
    </w:p>
    <w:p w:rsidR="00DC20A4" w:rsidRPr="002376FB" w:rsidRDefault="00DC20A4" w:rsidP="002376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Chamo a atenção para esses pontos: </w:t>
      </w:r>
    </w:p>
    <w:p w:rsidR="00DC20A4" w:rsidRPr="002376FB" w:rsidRDefault="00DC20A4" w:rsidP="002376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- Uma fala na sessão anterior à minha, da representante russa </w:t>
      </w:r>
      <w:proofErr w:type="spellStart"/>
      <w:r w:rsidRPr="002376FB">
        <w:rPr>
          <w:rFonts w:ascii="Arial" w:hAnsi="Arial" w:cs="Arial"/>
          <w:color w:val="000000" w:themeColor="text1"/>
          <w:sz w:val="24"/>
          <w:szCs w:val="24"/>
        </w:rPr>
        <w:t>Veronika</w:t>
      </w:r>
      <w:proofErr w:type="spellEnd"/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76FB">
        <w:rPr>
          <w:rFonts w:ascii="Arial" w:hAnsi="Arial" w:cs="Arial"/>
          <w:color w:val="000000" w:themeColor="text1"/>
          <w:sz w:val="24"/>
          <w:szCs w:val="24"/>
        </w:rPr>
        <w:t>Agapova</w:t>
      </w:r>
      <w:proofErr w:type="spellEnd"/>
      <w:r w:rsidRPr="002376FB">
        <w:rPr>
          <w:rFonts w:ascii="Arial" w:hAnsi="Arial" w:cs="Arial"/>
          <w:color w:val="000000" w:themeColor="text1"/>
          <w:sz w:val="24"/>
          <w:szCs w:val="24"/>
        </w:rPr>
        <w:t>, da Cruz Vermelha, abordou o tema de doenças crônicas não transmissíveis, o que me permitiu fazer um aparte sobre o papel das políticas regulatórias na área de alimentação e nutrição e a relevância de que os países em desenvolvimento, como é o caso dos integrantes dos BRICS, considerem essa agenda)</w:t>
      </w:r>
      <w:proofErr w:type="gramEnd"/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DC20A4" w:rsidRPr="002376FB" w:rsidRDefault="00DC20A4" w:rsidP="002376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76FB">
        <w:rPr>
          <w:rFonts w:ascii="Arial" w:hAnsi="Arial" w:cs="Arial"/>
          <w:color w:val="000000" w:themeColor="text1"/>
          <w:sz w:val="24"/>
          <w:szCs w:val="24"/>
        </w:rPr>
        <w:t>- Participação de uma agricultora familiar da África do Sul (</w:t>
      </w:r>
      <w:proofErr w:type="spellStart"/>
      <w:r w:rsidRPr="002376FB">
        <w:rPr>
          <w:rFonts w:ascii="Arial" w:hAnsi="Arial" w:cs="Arial"/>
          <w:color w:val="000000" w:themeColor="text1"/>
          <w:sz w:val="24"/>
          <w:szCs w:val="24"/>
        </w:rPr>
        <w:t>Florah</w:t>
      </w:r>
      <w:proofErr w:type="spellEnd"/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76FB">
        <w:rPr>
          <w:rFonts w:ascii="Arial" w:hAnsi="Arial" w:cs="Arial"/>
          <w:color w:val="000000" w:themeColor="text1"/>
          <w:sz w:val="24"/>
          <w:szCs w:val="24"/>
        </w:rPr>
        <w:t>Maswanganyi</w:t>
      </w:r>
      <w:proofErr w:type="spellEnd"/>
      <w:r w:rsidRPr="002376FB">
        <w:rPr>
          <w:rFonts w:ascii="Arial" w:hAnsi="Arial" w:cs="Arial"/>
          <w:color w:val="000000" w:themeColor="text1"/>
          <w:sz w:val="24"/>
          <w:szCs w:val="24"/>
        </w:rPr>
        <w:t>, representante do “</w:t>
      </w:r>
      <w:proofErr w:type="spellStart"/>
      <w:r w:rsidRPr="002376FB">
        <w:rPr>
          <w:rFonts w:ascii="Arial" w:hAnsi="Arial" w:cs="Arial"/>
          <w:color w:val="000000" w:themeColor="text1"/>
          <w:sz w:val="24"/>
          <w:szCs w:val="24"/>
        </w:rPr>
        <w:t>East</w:t>
      </w:r>
      <w:proofErr w:type="spellEnd"/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76FB">
        <w:rPr>
          <w:rFonts w:ascii="Arial" w:hAnsi="Arial" w:cs="Arial"/>
          <w:color w:val="000000" w:themeColor="text1"/>
          <w:sz w:val="24"/>
          <w:szCs w:val="24"/>
        </w:rPr>
        <w:t>and</w:t>
      </w:r>
      <w:proofErr w:type="spellEnd"/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 Southern </w:t>
      </w:r>
      <w:proofErr w:type="spellStart"/>
      <w:r w:rsidRPr="002376FB">
        <w:rPr>
          <w:rFonts w:ascii="Arial" w:hAnsi="Arial" w:cs="Arial"/>
          <w:color w:val="000000" w:themeColor="text1"/>
          <w:sz w:val="24"/>
          <w:szCs w:val="24"/>
        </w:rPr>
        <w:t>Africa</w:t>
      </w:r>
      <w:proofErr w:type="spellEnd"/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76FB">
        <w:rPr>
          <w:rFonts w:ascii="Arial" w:hAnsi="Arial" w:cs="Arial"/>
          <w:color w:val="000000" w:themeColor="text1"/>
          <w:sz w:val="24"/>
          <w:szCs w:val="24"/>
        </w:rPr>
        <w:t>Farmers</w:t>
      </w:r>
      <w:proofErr w:type="spellEnd"/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76FB">
        <w:rPr>
          <w:rFonts w:ascii="Arial" w:hAnsi="Arial" w:cs="Arial"/>
          <w:color w:val="000000" w:themeColor="text1"/>
          <w:sz w:val="24"/>
          <w:szCs w:val="24"/>
        </w:rPr>
        <w:t>Forum</w:t>
      </w:r>
      <w:proofErr w:type="spellEnd"/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”); </w:t>
      </w:r>
    </w:p>
    <w:p w:rsidR="00DC20A4" w:rsidRPr="002376FB" w:rsidRDefault="00DC20A4" w:rsidP="002376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76FB">
        <w:rPr>
          <w:rFonts w:ascii="Arial" w:hAnsi="Arial" w:cs="Arial"/>
          <w:color w:val="000000" w:themeColor="text1"/>
          <w:sz w:val="24"/>
          <w:szCs w:val="24"/>
        </w:rPr>
        <w:t>- Participação de representante sul-africana que defendia o direito das mulheres afetadas pela mineração (</w:t>
      </w:r>
      <w:proofErr w:type="spellStart"/>
      <w:r w:rsidRPr="002376FB">
        <w:rPr>
          <w:rFonts w:ascii="Arial" w:hAnsi="Arial" w:cs="Arial"/>
          <w:color w:val="000000" w:themeColor="text1"/>
          <w:sz w:val="24"/>
          <w:szCs w:val="24"/>
        </w:rPr>
        <w:t>Jabhisane</w:t>
      </w:r>
      <w:proofErr w:type="spellEnd"/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76FB">
        <w:rPr>
          <w:rFonts w:ascii="Arial" w:hAnsi="Arial" w:cs="Arial"/>
          <w:color w:val="000000" w:themeColor="text1"/>
          <w:sz w:val="24"/>
          <w:szCs w:val="24"/>
        </w:rPr>
        <w:t>Pinky</w:t>
      </w:r>
      <w:proofErr w:type="spellEnd"/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76FB">
        <w:rPr>
          <w:rFonts w:ascii="Arial" w:hAnsi="Arial" w:cs="Arial"/>
          <w:color w:val="000000" w:themeColor="text1"/>
          <w:sz w:val="24"/>
          <w:szCs w:val="24"/>
        </w:rPr>
        <w:t>Langa</w:t>
      </w:r>
      <w:proofErr w:type="spellEnd"/>
      <w:r w:rsidRPr="002376FB">
        <w:rPr>
          <w:rFonts w:ascii="Arial" w:hAnsi="Arial" w:cs="Arial"/>
          <w:color w:val="000000" w:themeColor="text1"/>
          <w:sz w:val="24"/>
          <w:szCs w:val="24"/>
        </w:rPr>
        <w:t>, “</w:t>
      </w:r>
      <w:proofErr w:type="spellStart"/>
      <w:r w:rsidRPr="002376FB">
        <w:rPr>
          <w:rFonts w:ascii="Arial" w:hAnsi="Arial" w:cs="Arial"/>
          <w:color w:val="000000" w:themeColor="text1"/>
          <w:sz w:val="24"/>
          <w:szCs w:val="24"/>
        </w:rPr>
        <w:t>Women</w:t>
      </w:r>
      <w:proofErr w:type="spellEnd"/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76FB">
        <w:rPr>
          <w:rFonts w:ascii="Arial" w:hAnsi="Arial" w:cs="Arial"/>
          <w:color w:val="000000" w:themeColor="text1"/>
          <w:sz w:val="24"/>
          <w:szCs w:val="24"/>
        </w:rPr>
        <w:t>affected</w:t>
      </w:r>
      <w:proofErr w:type="spellEnd"/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76FB">
        <w:rPr>
          <w:rFonts w:ascii="Arial" w:hAnsi="Arial" w:cs="Arial"/>
          <w:color w:val="000000" w:themeColor="text1"/>
          <w:sz w:val="24"/>
          <w:szCs w:val="24"/>
        </w:rPr>
        <w:t>by</w:t>
      </w:r>
      <w:proofErr w:type="spellEnd"/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76FB">
        <w:rPr>
          <w:rFonts w:ascii="Arial" w:hAnsi="Arial" w:cs="Arial"/>
          <w:color w:val="000000" w:themeColor="text1"/>
          <w:sz w:val="24"/>
          <w:szCs w:val="24"/>
        </w:rPr>
        <w:t>Minining</w:t>
      </w:r>
      <w:proofErr w:type="spellEnd"/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 United in </w:t>
      </w:r>
      <w:proofErr w:type="spellStart"/>
      <w:r w:rsidRPr="002376FB">
        <w:rPr>
          <w:rFonts w:ascii="Arial" w:hAnsi="Arial" w:cs="Arial"/>
          <w:color w:val="000000" w:themeColor="text1"/>
          <w:sz w:val="24"/>
          <w:szCs w:val="24"/>
        </w:rPr>
        <w:t>Action</w:t>
      </w:r>
      <w:proofErr w:type="spellEnd"/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”). </w:t>
      </w:r>
    </w:p>
    <w:p w:rsidR="00DC20A4" w:rsidRPr="002376FB" w:rsidRDefault="00DC20A4" w:rsidP="002376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76FB">
        <w:rPr>
          <w:rFonts w:ascii="Arial" w:hAnsi="Arial" w:cs="Arial"/>
          <w:color w:val="000000" w:themeColor="text1"/>
          <w:sz w:val="24"/>
          <w:szCs w:val="24"/>
        </w:rPr>
        <w:t>Terminado o evento, apenas os representantes da sociedade civil dos países seguiram para duas outras cidades: Xian (13-15/6) e Pequim (16-17/6), onde tivemos reuniões com Universidades, Sedes do Partido Comunista Chinês, Centro de Voluntariado, Centro de Cooperação Internacional e Associação de Organizações da Sociedade Civil. Basicamente, tivemos oportunidade de conhecer um pouco sobre o modelo político chinês e o interesse do país de aprofundar o seu modelo do “</w:t>
      </w:r>
      <w:proofErr w:type="spellStart"/>
      <w:r w:rsidRPr="002376FB">
        <w:rPr>
          <w:rFonts w:ascii="Arial" w:hAnsi="Arial" w:cs="Arial"/>
          <w:color w:val="000000" w:themeColor="text1"/>
          <w:sz w:val="24"/>
          <w:szCs w:val="24"/>
        </w:rPr>
        <w:t>Belt</w:t>
      </w:r>
      <w:proofErr w:type="spellEnd"/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376FB">
        <w:rPr>
          <w:rFonts w:ascii="Arial" w:hAnsi="Arial" w:cs="Arial"/>
          <w:color w:val="000000" w:themeColor="text1"/>
          <w:sz w:val="24"/>
          <w:szCs w:val="24"/>
        </w:rPr>
        <w:t>and</w:t>
      </w:r>
      <w:proofErr w:type="spellEnd"/>
      <w:r w:rsidRPr="002376FB">
        <w:rPr>
          <w:rFonts w:ascii="Arial" w:hAnsi="Arial" w:cs="Arial"/>
          <w:color w:val="000000" w:themeColor="text1"/>
          <w:sz w:val="24"/>
          <w:szCs w:val="24"/>
        </w:rPr>
        <w:t xml:space="preserve"> Road” para exportação de infraestrutura aos países em desenvolvimento. Também soubemos um pouco sobre a existência de organizações da sociedade civil na China, mas, em linhas gerais, ficamos com a impressão de que não são muito independentes da política que rege o país. </w:t>
      </w:r>
    </w:p>
    <w:p w:rsidR="00DC20A4" w:rsidRPr="002376FB" w:rsidRDefault="00DC20A4" w:rsidP="002376FB">
      <w:pPr>
        <w:jc w:val="both"/>
        <w:rPr>
          <w:rFonts w:ascii="Arial" w:hAnsi="Arial" w:cs="Arial"/>
          <w:sz w:val="24"/>
          <w:szCs w:val="24"/>
        </w:rPr>
      </w:pPr>
      <w:r w:rsidRPr="002376FB">
        <w:rPr>
          <w:rFonts w:ascii="Arial" w:hAnsi="Arial" w:cs="Arial"/>
          <w:color w:val="000000"/>
          <w:sz w:val="24"/>
          <w:szCs w:val="24"/>
        </w:rPr>
        <w:br/>
      </w:r>
    </w:p>
    <w:p w:rsidR="00DC20A4" w:rsidRPr="002376FB" w:rsidRDefault="00DC20A4" w:rsidP="002376FB">
      <w:pPr>
        <w:jc w:val="both"/>
        <w:rPr>
          <w:rFonts w:ascii="Arial" w:hAnsi="Arial" w:cs="Arial"/>
          <w:sz w:val="24"/>
          <w:szCs w:val="24"/>
        </w:rPr>
      </w:pPr>
    </w:p>
    <w:p w:rsidR="002376FB" w:rsidRPr="002376FB" w:rsidRDefault="002376FB">
      <w:pPr>
        <w:jc w:val="both"/>
        <w:rPr>
          <w:rFonts w:ascii="Arial" w:hAnsi="Arial" w:cs="Arial"/>
          <w:sz w:val="24"/>
          <w:szCs w:val="24"/>
        </w:rPr>
      </w:pPr>
    </w:p>
    <w:sectPr w:rsidR="002376FB" w:rsidRPr="002376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A4"/>
    <w:rsid w:val="002376FB"/>
    <w:rsid w:val="003B024A"/>
    <w:rsid w:val="00DC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0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Lopes Rocha</dc:creator>
  <cp:keywords/>
  <dc:description/>
  <cp:lastModifiedBy>Jefferson Luisyn</cp:lastModifiedBy>
  <cp:revision>2</cp:revision>
  <dcterms:created xsi:type="dcterms:W3CDTF">2017-07-10T13:52:00Z</dcterms:created>
  <dcterms:modified xsi:type="dcterms:W3CDTF">2017-09-13T19:12:00Z</dcterms:modified>
</cp:coreProperties>
</file>